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D8" w:rsidRPr="003609C0" w:rsidRDefault="00D311D8" w:rsidP="00D311D8">
      <w:pPr>
        <w:ind w:left="10206"/>
        <w:rPr>
          <w:b/>
          <w:sz w:val="28"/>
          <w:szCs w:val="28"/>
          <w:lang w:val="uk-UA"/>
        </w:rPr>
      </w:pPr>
      <w:r w:rsidRPr="003609C0">
        <w:rPr>
          <w:b/>
          <w:sz w:val="28"/>
          <w:szCs w:val="28"/>
          <w:lang w:val="uk-UA"/>
        </w:rPr>
        <w:t xml:space="preserve">Додаток </w:t>
      </w:r>
    </w:p>
    <w:p w:rsidR="00D311D8" w:rsidRPr="003609C0" w:rsidRDefault="000F5943" w:rsidP="00D311D8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 розпорядження</w:t>
      </w:r>
      <w:r w:rsidR="00D311D8" w:rsidRPr="003609C0">
        <w:rPr>
          <w:b/>
          <w:sz w:val="28"/>
          <w:szCs w:val="28"/>
          <w:lang w:val="uk-UA"/>
        </w:rPr>
        <w:t xml:space="preserve"> </w:t>
      </w:r>
      <w:r w:rsidRPr="003609C0">
        <w:rPr>
          <w:b/>
          <w:sz w:val="28"/>
          <w:szCs w:val="28"/>
          <w:lang w:val="uk-UA"/>
        </w:rPr>
        <w:t>Срібнянсько</w:t>
      </w:r>
      <w:r>
        <w:rPr>
          <w:b/>
          <w:sz w:val="28"/>
          <w:szCs w:val="28"/>
          <w:lang w:val="uk-UA"/>
        </w:rPr>
        <w:t>го</w:t>
      </w:r>
    </w:p>
    <w:p w:rsidR="00D311D8" w:rsidRPr="003609C0" w:rsidRDefault="00D311D8" w:rsidP="00D311D8">
      <w:pPr>
        <w:ind w:left="10206"/>
        <w:rPr>
          <w:b/>
          <w:sz w:val="28"/>
          <w:szCs w:val="28"/>
          <w:lang w:val="uk-UA"/>
        </w:rPr>
      </w:pPr>
      <w:r w:rsidRPr="003609C0">
        <w:rPr>
          <w:b/>
          <w:sz w:val="28"/>
          <w:szCs w:val="28"/>
          <w:lang w:val="uk-UA"/>
        </w:rPr>
        <w:t>селищно</w:t>
      </w:r>
      <w:r w:rsidR="000F5943">
        <w:rPr>
          <w:b/>
          <w:sz w:val="28"/>
          <w:szCs w:val="28"/>
          <w:lang w:val="uk-UA"/>
        </w:rPr>
        <w:t>го</w:t>
      </w:r>
      <w:r w:rsidRPr="003609C0">
        <w:rPr>
          <w:b/>
          <w:sz w:val="28"/>
          <w:szCs w:val="28"/>
          <w:lang w:val="uk-UA"/>
        </w:rPr>
        <w:t xml:space="preserve"> </w:t>
      </w:r>
      <w:r w:rsidR="000F5943">
        <w:rPr>
          <w:b/>
          <w:sz w:val="28"/>
          <w:szCs w:val="28"/>
          <w:lang w:val="uk-UA"/>
        </w:rPr>
        <w:t>голови</w:t>
      </w:r>
    </w:p>
    <w:p w:rsidR="00D311D8" w:rsidRPr="00C80AB0" w:rsidRDefault="0005292B" w:rsidP="00D311D8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="0051158B">
        <w:rPr>
          <w:b/>
          <w:sz w:val="28"/>
          <w:szCs w:val="28"/>
          <w:lang w:val="uk-UA"/>
        </w:rPr>
        <w:t xml:space="preserve"> грудня </w:t>
      </w:r>
      <w:r w:rsidR="00D311D8" w:rsidRPr="003609C0">
        <w:rPr>
          <w:b/>
          <w:sz w:val="28"/>
          <w:szCs w:val="28"/>
          <w:lang w:val="uk-UA"/>
        </w:rPr>
        <w:t>20</w:t>
      </w:r>
      <w:r w:rsidR="009E06C0" w:rsidRPr="003609C0">
        <w:rPr>
          <w:b/>
          <w:sz w:val="28"/>
          <w:szCs w:val="28"/>
          <w:lang w:val="uk-UA"/>
        </w:rPr>
        <w:t>2</w:t>
      </w:r>
      <w:r w:rsidR="00144AB9" w:rsidRPr="003609C0">
        <w:rPr>
          <w:b/>
          <w:sz w:val="28"/>
          <w:szCs w:val="28"/>
          <w:lang w:val="uk-UA"/>
        </w:rPr>
        <w:t>1</w:t>
      </w:r>
      <w:r w:rsidR="0051158B">
        <w:rPr>
          <w:b/>
          <w:sz w:val="28"/>
          <w:szCs w:val="28"/>
          <w:lang w:val="uk-UA"/>
        </w:rPr>
        <w:t>р.</w:t>
      </w:r>
      <w:r w:rsidR="00C80AB0">
        <w:rPr>
          <w:b/>
          <w:sz w:val="28"/>
          <w:szCs w:val="28"/>
          <w:lang w:val="uk-UA"/>
        </w:rPr>
        <w:t xml:space="preserve"> </w:t>
      </w:r>
      <w:r w:rsidR="00D311D8" w:rsidRPr="003609C0">
        <w:rPr>
          <w:b/>
          <w:sz w:val="28"/>
          <w:szCs w:val="28"/>
          <w:lang w:val="uk-UA"/>
        </w:rPr>
        <w:t>№</w:t>
      </w:r>
      <w:r w:rsidR="00D311D8" w:rsidRPr="00312546">
        <w:rPr>
          <w:b/>
          <w:i/>
          <w:sz w:val="28"/>
          <w:szCs w:val="28"/>
          <w:lang w:val="uk-UA"/>
        </w:rPr>
        <w:t xml:space="preserve"> </w:t>
      </w:r>
      <w:r w:rsidR="00C80AB0" w:rsidRPr="00C80AB0">
        <w:rPr>
          <w:b/>
          <w:sz w:val="28"/>
          <w:szCs w:val="28"/>
          <w:lang w:val="uk-UA"/>
        </w:rPr>
        <w:t>230</w:t>
      </w:r>
    </w:p>
    <w:p w:rsidR="005B07F9" w:rsidRPr="003609C0" w:rsidRDefault="005B07F9" w:rsidP="00D311D8">
      <w:pPr>
        <w:ind w:left="10206"/>
        <w:rPr>
          <w:b/>
          <w:sz w:val="28"/>
          <w:szCs w:val="28"/>
          <w:lang w:val="uk-UA"/>
        </w:rPr>
      </w:pPr>
    </w:p>
    <w:p w:rsidR="00A64908" w:rsidRPr="00A40E03" w:rsidRDefault="00A40E03" w:rsidP="00A64908">
      <w:pPr>
        <w:ind w:left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64908" w:rsidRPr="00463075">
        <w:rPr>
          <w:b/>
          <w:sz w:val="28"/>
          <w:szCs w:val="28"/>
          <w:lang w:val="uk-UA"/>
        </w:rPr>
        <w:t xml:space="preserve">Зміни </w:t>
      </w:r>
      <w:r w:rsidR="00903D97">
        <w:rPr>
          <w:b/>
          <w:sz w:val="26"/>
          <w:szCs w:val="26"/>
          <w:lang w:val="uk-UA"/>
        </w:rPr>
        <w:t>до</w:t>
      </w:r>
      <w:r w:rsidRPr="005A66E5">
        <w:rPr>
          <w:b/>
          <w:bCs/>
          <w:sz w:val="26"/>
          <w:szCs w:val="26"/>
          <w:lang w:val="uk-UA"/>
        </w:rPr>
        <w:t xml:space="preserve"> розподілу видатків</w:t>
      </w:r>
      <w:r w:rsidRPr="007A21AA">
        <w:rPr>
          <w:b/>
          <w:sz w:val="26"/>
          <w:szCs w:val="26"/>
          <w:lang w:val="uk-UA"/>
        </w:rPr>
        <w:t xml:space="preserve"> місцевого бюджету</w:t>
      </w:r>
      <w:r w:rsidR="00903D97">
        <w:rPr>
          <w:b/>
          <w:sz w:val="26"/>
          <w:szCs w:val="26"/>
          <w:lang w:val="uk-UA"/>
        </w:rPr>
        <w:t xml:space="preserve"> Срібнянської селищної</w:t>
      </w:r>
      <w:r>
        <w:rPr>
          <w:b/>
          <w:sz w:val="26"/>
          <w:szCs w:val="26"/>
          <w:lang w:val="uk-UA"/>
        </w:rPr>
        <w:t xml:space="preserve"> територіальної громади </w:t>
      </w:r>
      <w:r w:rsidRPr="007A21AA">
        <w:rPr>
          <w:b/>
          <w:sz w:val="26"/>
          <w:szCs w:val="26"/>
          <w:lang w:val="uk-UA"/>
        </w:rPr>
        <w:t>на 20</w:t>
      </w:r>
      <w:r>
        <w:rPr>
          <w:b/>
          <w:sz w:val="26"/>
          <w:szCs w:val="26"/>
          <w:lang w:val="uk-UA"/>
        </w:rPr>
        <w:t>2</w:t>
      </w:r>
      <w:r w:rsidR="00144AB9">
        <w:rPr>
          <w:b/>
          <w:sz w:val="26"/>
          <w:szCs w:val="26"/>
          <w:lang w:val="uk-UA"/>
        </w:rPr>
        <w:t>1</w:t>
      </w:r>
      <w:r w:rsidRPr="007A21AA">
        <w:rPr>
          <w:b/>
          <w:sz w:val="26"/>
          <w:szCs w:val="26"/>
          <w:lang w:val="uk-UA"/>
        </w:rPr>
        <w:t xml:space="preserve"> рік</w:t>
      </w:r>
      <w:r w:rsidRPr="005A66E5">
        <w:rPr>
          <w:sz w:val="26"/>
          <w:szCs w:val="26"/>
          <w:lang w:val="uk-UA"/>
        </w:rPr>
        <w:t xml:space="preserve">      </w:t>
      </w:r>
    </w:p>
    <w:p w:rsidR="007F307D" w:rsidRPr="000A4F80" w:rsidRDefault="00A64908" w:rsidP="00A64908">
      <w:pPr>
        <w:ind w:left="567"/>
        <w:jc w:val="center"/>
        <w:rPr>
          <w:lang w:val="ru-RU"/>
        </w:rPr>
      </w:pPr>
      <w:r w:rsidRPr="00A40E03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F307D" w:rsidRPr="00D311D8">
        <w:rPr>
          <w:sz w:val="26"/>
          <w:szCs w:val="26"/>
          <w:lang w:val="uk-UA"/>
        </w:rPr>
        <w:t xml:space="preserve"> </w:t>
      </w:r>
      <w:r w:rsidR="007F307D" w:rsidRPr="000A4F80">
        <w:rPr>
          <w:lang w:val="ru-RU"/>
        </w:rPr>
        <w:t xml:space="preserve">грн                                                                                         </w:t>
      </w:r>
    </w:p>
    <w:tbl>
      <w:tblPr>
        <w:tblW w:w="17407" w:type="dxa"/>
        <w:tblInd w:w="250" w:type="dxa"/>
        <w:tblLayout w:type="fixed"/>
        <w:tblLook w:val="0000"/>
      </w:tblPr>
      <w:tblGrid>
        <w:gridCol w:w="992"/>
        <w:gridCol w:w="2977"/>
        <w:gridCol w:w="1134"/>
        <w:gridCol w:w="1134"/>
        <w:gridCol w:w="1134"/>
        <w:gridCol w:w="567"/>
        <w:gridCol w:w="567"/>
        <w:gridCol w:w="1134"/>
        <w:gridCol w:w="393"/>
        <w:gridCol w:w="741"/>
        <w:gridCol w:w="992"/>
        <w:gridCol w:w="567"/>
        <w:gridCol w:w="709"/>
        <w:gridCol w:w="709"/>
        <w:gridCol w:w="1134"/>
        <w:gridCol w:w="1134"/>
        <w:gridCol w:w="976"/>
        <w:gridCol w:w="413"/>
      </w:tblGrid>
      <w:tr w:rsidR="00AC3124" w:rsidRPr="006E7BEA" w:rsidTr="00CF2F78">
        <w:trPr>
          <w:gridAfter w:val="2"/>
          <w:wAfter w:w="1389" w:type="dxa"/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FD0C79" w:rsidRDefault="00AC3124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Код типової відомчої класифікації видатків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lang w:val="uk-UA"/>
              </w:rPr>
              <w:t xml:space="preserve">Назва головного розпорядника коштів 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AC3124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загального фонду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спеціального фонду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Default="009326B8" w:rsidP="009326B8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  <w:t>Разом</w:t>
            </w:r>
          </w:p>
          <w:p w:rsidR="009326B8" w:rsidRPr="00AC3124" w:rsidRDefault="009326B8" w:rsidP="009326B8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23E" w:rsidRPr="006E7BEA" w:rsidTr="00CF2F78">
        <w:trPr>
          <w:gridAfter w:val="2"/>
          <w:wAfter w:w="1389" w:type="dxa"/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3A242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sz w:val="16"/>
                <w:szCs w:val="16"/>
                <w:lang w:val="uk-UA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jc w:val="center"/>
              <w:rPr>
                <w:sz w:val="16"/>
                <w:szCs w:val="16"/>
              </w:rPr>
            </w:pPr>
            <w:r w:rsidRPr="00306A3C">
              <w:rPr>
                <w:rFonts w:ascii="Times New Roman CYR" w:hAnsi="Times New Roman CYR" w:cs="Times New Roman CYR"/>
                <w:bCs/>
                <w:iCs/>
                <w:color w:val="000000"/>
                <w:sz w:val="16"/>
                <w:szCs w:val="16"/>
                <w:lang w:val="uk-UA"/>
              </w:rPr>
              <w:t>видатки споживання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з них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видатки розвитку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iCs/>
                <w:color w:val="000000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Видатки споживання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видатки розвитку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04985" w:rsidRPr="006E7BEA" w:rsidTr="00CF2F78">
        <w:trPr>
          <w:gridAfter w:val="2"/>
          <w:wAfter w:w="1389" w:type="dxa"/>
          <w:trHeight w:val="1091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оплата праці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B35FE2">
            <w:pPr>
              <w:autoSpaceDE/>
              <w:autoSpaceDN/>
              <w:ind w:left="-62"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iCs/>
                <w:color w:val="000000"/>
                <w:sz w:val="16"/>
                <w:szCs w:val="16"/>
                <w:lang w:val="uk-UA"/>
              </w:rPr>
              <w:t>бюджет розвитку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t>з них:</w:t>
            </w: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br/>
              <w:t>капітальні видатки за рахунок коштів, що передаються із загального фонду до бюджету розвитку (спеціального фонду)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iCs/>
                <w:color w:val="000000"/>
                <w:sz w:val="16"/>
                <w:szCs w:val="16"/>
                <w:lang w:val="uk-UA"/>
              </w:rPr>
              <w:t>оплата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292B" w:rsidRPr="004330D9" w:rsidTr="00CF2F78">
        <w:trPr>
          <w:trHeight w:val="6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4704B3" w:rsidRDefault="0005292B" w:rsidP="00355F37">
            <w:pPr>
              <w:jc w:val="center"/>
              <w:rPr>
                <w:bCs/>
                <w:lang w:val="uk-UA"/>
              </w:rPr>
            </w:pPr>
            <w:r w:rsidRPr="004704B3">
              <w:rPr>
                <w:rStyle w:val="a6"/>
                <w:lang w:val="uk-UA"/>
              </w:rPr>
              <w:t>0110000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2B" w:rsidRPr="004704B3" w:rsidRDefault="0005292B" w:rsidP="0029075C">
            <w:pPr>
              <w:rPr>
                <w:color w:val="000000"/>
                <w:lang w:val="ru-RU"/>
              </w:rPr>
            </w:pPr>
            <w:r w:rsidRPr="004704B3">
              <w:rPr>
                <w:b/>
                <w:bCs/>
                <w:color w:val="000000"/>
              </w:rPr>
              <w:t>C</w:t>
            </w:r>
            <w:proofErr w:type="spellStart"/>
            <w:r w:rsidRPr="004704B3">
              <w:rPr>
                <w:b/>
                <w:bCs/>
                <w:color w:val="000000"/>
                <w:lang w:val="ru-RU"/>
              </w:rPr>
              <w:t>рібнянська</w:t>
            </w:r>
            <w:proofErr w:type="spellEnd"/>
            <w:r w:rsidRPr="004704B3">
              <w:rPr>
                <w:b/>
                <w:bCs/>
                <w:color w:val="000000"/>
                <w:lang w:val="ru-RU"/>
              </w:rPr>
              <w:t xml:space="preserve">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05292B">
              <w:rPr>
                <w:rStyle w:val="a6"/>
                <w:lang w:val="uk-UA"/>
              </w:rPr>
              <w:t>289100,00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05292B">
              <w:rPr>
                <w:rStyle w:val="a6"/>
                <w:lang w:val="uk-UA"/>
              </w:rPr>
              <w:t>289100,00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05292B">
              <w:rPr>
                <w:rStyle w:val="a6"/>
                <w:lang w:val="uk-UA"/>
              </w:rPr>
              <w:t>289100,00</w:t>
            </w:r>
          </w:p>
        </w:tc>
        <w:tc>
          <w:tcPr>
            <w:tcW w:w="1389" w:type="dxa"/>
            <w:gridSpan w:val="2"/>
            <w:vAlign w:val="bottom"/>
          </w:tcPr>
          <w:p w:rsidR="0005292B" w:rsidRPr="00EE6977" w:rsidRDefault="0005292B" w:rsidP="00C77667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204985" w:rsidRPr="004330D9" w:rsidTr="00CF2F78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DE705D">
            <w:pPr>
              <w:jc w:val="center"/>
              <w:rPr>
                <w:color w:val="000000"/>
              </w:rPr>
            </w:pPr>
            <w:r w:rsidRPr="004704B3">
              <w:rPr>
                <w:color w:val="000000"/>
              </w:rPr>
              <w:t>0112111</w:t>
            </w:r>
          </w:p>
          <w:p w:rsidR="00DE705D" w:rsidRPr="004704B3" w:rsidRDefault="00DE705D" w:rsidP="000A784E">
            <w:pPr>
              <w:jc w:val="center"/>
              <w:rPr>
                <w:rStyle w:val="a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D" w:rsidRDefault="00F96E34" w:rsidP="000C04C3">
            <w:pPr>
              <w:rPr>
                <w:rStyle w:val="a6"/>
                <w:b w:val="0"/>
                <w:lang w:val="ru-RU"/>
              </w:rPr>
            </w:pPr>
            <w:proofErr w:type="spellStart"/>
            <w:r w:rsidRPr="004704B3">
              <w:rPr>
                <w:rStyle w:val="a6"/>
                <w:b w:val="0"/>
                <w:lang w:val="ru-RU"/>
              </w:rPr>
              <w:t>Первинна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медична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допомога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населенню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,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що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надається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центрами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первинної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медичної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(</w:t>
            </w:r>
            <w:proofErr w:type="spellStart"/>
            <w:proofErr w:type="gramStart"/>
            <w:r w:rsidRPr="004704B3">
              <w:rPr>
                <w:rStyle w:val="a6"/>
                <w:b w:val="0"/>
                <w:lang w:val="ru-RU"/>
              </w:rPr>
              <w:t>медико-сан</w:t>
            </w:r>
            <w:proofErr w:type="gramEnd"/>
            <w:r w:rsidRPr="004704B3">
              <w:rPr>
                <w:rStyle w:val="a6"/>
                <w:b w:val="0"/>
                <w:lang w:val="ru-RU"/>
              </w:rPr>
              <w:t>ітарної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)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допомоги</w:t>
            </w:r>
            <w:proofErr w:type="spellEnd"/>
          </w:p>
          <w:p w:rsidR="005B07F9" w:rsidRPr="004704B3" w:rsidRDefault="005B07F9" w:rsidP="000C04C3">
            <w:pPr>
              <w:rPr>
                <w:rStyle w:val="a6"/>
                <w:b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05292B" w:rsidP="004704B3">
            <w:pPr>
              <w:autoSpaceDE/>
              <w:autoSpaceDN/>
              <w:jc w:val="right"/>
              <w:rPr>
                <w:rStyle w:val="a6"/>
                <w:b w:val="0"/>
                <w:lang w:val="uk-UA"/>
              </w:rPr>
            </w:pPr>
            <w:r>
              <w:rPr>
                <w:rStyle w:val="a6"/>
                <w:b w:val="0"/>
                <w:lang w:val="uk-UA"/>
              </w:rPr>
              <w:t>28910</w:t>
            </w:r>
            <w:r w:rsidR="00F96E34" w:rsidRPr="004704B3">
              <w:rPr>
                <w:rStyle w:val="a6"/>
                <w:b w:val="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05292B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>
              <w:rPr>
                <w:rStyle w:val="a6"/>
                <w:b w:val="0"/>
                <w:lang w:val="uk-UA"/>
              </w:rPr>
              <w:t>28910</w:t>
            </w:r>
            <w:r w:rsidRPr="004704B3">
              <w:rPr>
                <w:rStyle w:val="a6"/>
                <w:b w:val="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05292B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>
              <w:rPr>
                <w:rStyle w:val="a6"/>
                <w:b w:val="0"/>
                <w:lang w:val="uk-UA"/>
              </w:rPr>
              <w:t>28910</w:t>
            </w:r>
            <w:r w:rsidRPr="004704B3">
              <w:rPr>
                <w:rStyle w:val="a6"/>
                <w:b w:val="0"/>
                <w:lang w:val="uk-UA"/>
              </w:rPr>
              <w:t>0,00</w:t>
            </w:r>
          </w:p>
        </w:tc>
        <w:tc>
          <w:tcPr>
            <w:tcW w:w="1389" w:type="dxa"/>
            <w:gridSpan w:val="2"/>
            <w:vAlign w:val="bottom"/>
          </w:tcPr>
          <w:p w:rsidR="00DE705D" w:rsidRPr="00EE6977" w:rsidRDefault="00DE705D" w:rsidP="00C77667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05292B" w:rsidRPr="004330D9" w:rsidTr="00CF2F78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686F07" w:rsidRDefault="0005292B" w:rsidP="00A6490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2B" w:rsidRPr="00782598" w:rsidRDefault="0005292B" w:rsidP="001F16ED">
            <w:pPr>
              <w:jc w:val="center"/>
              <w:rPr>
                <w:b/>
                <w:bCs/>
                <w:lang w:val="ru-RU"/>
              </w:rPr>
            </w:pPr>
            <w:r w:rsidRPr="00782598">
              <w:rPr>
                <w:b/>
                <w:bCs/>
                <w:lang w:val="ru-RU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05292B">
              <w:rPr>
                <w:rStyle w:val="a6"/>
                <w:lang w:val="uk-UA"/>
              </w:rPr>
              <w:t>289100,00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05292B">
              <w:rPr>
                <w:rStyle w:val="a6"/>
                <w:lang w:val="uk-UA"/>
              </w:rPr>
              <w:t>289100,00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2B" w:rsidRPr="0005292B" w:rsidRDefault="0005292B" w:rsidP="005A6DDD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05292B">
              <w:rPr>
                <w:rStyle w:val="a6"/>
                <w:lang w:val="uk-UA"/>
              </w:rPr>
              <w:t>289100,00</w:t>
            </w:r>
          </w:p>
        </w:tc>
        <w:tc>
          <w:tcPr>
            <w:tcW w:w="1389" w:type="dxa"/>
            <w:gridSpan w:val="2"/>
            <w:vAlign w:val="bottom"/>
          </w:tcPr>
          <w:p w:rsidR="0005292B" w:rsidRPr="004330D9" w:rsidRDefault="0005292B" w:rsidP="00782598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</w:tr>
      <w:tr w:rsidR="004704B3" w:rsidRPr="00347878" w:rsidTr="004704B3">
        <w:tblPrEx>
          <w:tblLook w:val="01E0"/>
        </w:tblPrEx>
        <w:trPr>
          <w:gridAfter w:val="1"/>
          <w:wAfter w:w="413" w:type="dxa"/>
        </w:trPr>
        <w:tc>
          <w:tcPr>
            <w:tcW w:w="10032" w:type="dxa"/>
            <w:gridSpan w:val="9"/>
          </w:tcPr>
          <w:p w:rsidR="004704B3" w:rsidRPr="00347878" w:rsidRDefault="004704B3" w:rsidP="00793FF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62" w:type="dxa"/>
            <w:gridSpan w:val="8"/>
          </w:tcPr>
          <w:p w:rsidR="004704B3" w:rsidRDefault="004704B3" w:rsidP="00250C7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5292B" w:rsidRPr="00347878" w:rsidRDefault="0005292B" w:rsidP="00250C7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E28D3" w:rsidRDefault="00FE28D3" w:rsidP="00B35FE2">
      <w:pPr>
        <w:tabs>
          <w:tab w:val="left" w:pos="2880"/>
        </w:tabs>
        <w:ind w:left="1080"/>
        <w:rPr>
          <w:sz w:val="24"/>
          <w:szCs w:val="24"/>
          <w:lang w:val="uk-UA"/>
        </w:rPr>
      </w:pPr>
    </w:p>
    <w:tbl>
      <w:tblPr>
        <w:tblW w:w="17569" w:type="dxa"/>
        <w:tblInd w:w="250" w:type="dxa"/>
        <w:tblLayout w:type="fixed"/>
        <w:tblLook w:val="01E0"/>
      </w:tblPr>
      <w:tblGrid>
        <w:gridCol w:w="10722"/>
        <w:gridCol w:w="6847"/>
      </w:tblGrid>
      <w:tr w:rsidR="008030AA" w:rsidRPr="00041609" w:rsidTr="008030AA">
        <w:tc>
          <w:tcPr>
            <w:tcW w:w="10722" w:type="dxa"/>
          </w:tcPr>
          <w:p w:rsidR="008030AA" w:rsidRPr="00347878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 xml:space="preserve">Керуючий справами (секретар) виконавчого комітету                                                                                                       </w:t>
            </w:r>
          </w:p>
          <w:p w:rsidR="008030AA" w:rsidRPr="00347878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030AA" w:rsidRPr="00347878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</w:tcPr>
          <w:p w:rsidR="008030AA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="003A323E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C80AB0"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3A323E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3A323E" w:rsidRPr="00347878">
              <w:rPr>
                <w:b/>
                <w:sz w:val="28"/>
                <w:szCs w:val="28"/>
                <w:lang w:val="uk-UA"/>
              </w:rPr>
              <w:t>І</w:t>
            </w:r>
            <w:r w:rsidR="003609C0">
              <w:rPr>
                <w:b/>
                <w:sz w:val="28"/>
                <w:szCs w:val="28"/>
                <w:lang w:val="uk-UA"/>
              </w:rPr>
              <w:t xml:space="preserve">рина </w:t>
            </w:r>
            <w:r w:rsidR="003A323E" w:rsidRPr="00347878">
              <w:rPr>
                <w:b/>
                <w:sz w:val="28"/>
                <w:szCs w:val="28"/>
                <w:lang w:val="uk-UA"/>
              </w:rPr>
              <w:t>Г</w:t>
            </w:r>
            <w:r w:rsidR="003A323E">
              <w:rPr>
                <w:b/>
                <w:sz w:val="28"/>
                <w:szCs w:val="28"/>
                <w:lang w:val="uk-UA"/>
              </w:rPr>
              <w:t>ЛЮЗО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</w:t>
            </w:r>
            <w:r w:rsidRPr="00347878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8030AA" w:rsidRPr="00347878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93521" w:rsidRPr="00FE28D3" w:rsidRDefault="00F93521" w:rsidP="00B35FE2">
      <w:pPr>
        <w:tabs>
          <w:tab w:val="left" w:pos="2880"/>
        </w:tabs>
        <w:ind w:left="1080"/>
        <w:rPr>
          <w:sz w:val="24"/>
          <w:szCs w:val="24"/>
          <w:lang w:val="uk-UA"/>
        </w:rPr>
      </w:pPr>
    </w:p>
    <w:sectPr w:rsidR="00F93521" w:rsidRPr="00FE28D3" w:rsidSect="005775DD">
      <w:pgSz w:w="16840" w:h="11907" w:orient="landscape" w:code="9"/>
      <w:pgMar w:top="720" w:right="295" w:bottom="720" w:left="289" w:header="561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21" w:rsidRDefault="00075A21">
      <w:r>
        <w:separator/>
      </w:r>
    </w:p>
  </w:endnote>
  <w:endnote w:type="continuationSeparator" w:id="0">
    <w:p w:rsidR="00075A21" w:rsidRDefault="0007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21" w:rsidRDefault="00075A21">
      <w:r>
        <w:separator/>
      </w:r>
    </w:p>
  </w:footnote>
  <w:footnote w:type="continuationSeparator" w:id="0">
    <w:p w:rsidR="00075A21" w:rsidRDefault="00075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D0D"/>
    <w:multiLevelType w:val="hybridMultilevel"/>
    <w:tmpl w:val="BE6A7A38"/>
    <w:lvl w:ilvl="0" w:tplc="EFAA15C0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E21FB"/>
    <w:multiLevelType w:val="hybridMultilevel"/>
    <w:tmpl w:val="4F4A1A52"/>
    <w:lvl w:ilvl="0" w:tplc="CECE37E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07D"/>
    <w:rsid w:val="000129E3"/>
    <w:rsid w:val="00013243"/>
    <w:rsid w:val="00021289"/>
    <w:rsid w:val="00022DB3"/>
    <w:rsid w:val="000445DA"/>
    <w:rsid w:val="00046C69"/>
    <w:rsid w:val="0005292B"/>
    <w:rsid w:val="00054F22"/>
    <w:rsid w:val="00060F79"/>
    <w:rsid w:val="00063F48"/>
    <w:rsid w:val="00075A21"/>
    <w:rsid w:val="0008196E"/>
    <w:rsid w:val="000860CB"/>
    <w:rsid w:val="00094B17"/>
    <w:rsid w:val="000A125B"/>
    <w:rsid w:val="000A4F80"/>
    <w:rsid w:val="000A784E"/>
    <w:rsid w:val="000B7700"/>
    <w:rsid w:val="000C04C3"/>
    <w:rsid w:val="000C7A0C"/>
    <w:rsid w:val="000D74AD"/>
    <w:rsid w:val="000E58A0"/>
    <w:rsid w:val="000F5943"/>
    <w:rsid w:val="000F71C0"/>
    <w:rsid w:val="0011098E"/>
    <w:rsid w:val="00135916"/>
    <w:rsid w:val="00141FBA"/>
    <w:rsid w:val="00144AB9"/>
    <w:rsid w:val="001508AC"/>
    <w:rsid w:val="0016422D"/>
    <w:rsid w:val="001751D5"/>
    <w:rsid w:val="00177A32"/>
    <w:rsid w:val="00177CD3"/>
    <w:rsid w:val="001813B9"/>
    <w:rsid w:val="00195E7A"/>
    <w:rsid w:val="001974B2"/>
    <w:rsid w:val="001A0775"/>
    <w:rsid w:val="001B3186"/>
    <w:rsid w:val="001D1297"/>
    <w:rsid w:val="001D44CC"/>
    <w:rsid w:val="001F16ED"/>
    <w:rsid w:val="001F7114"/>
    <w:rsid w:val="001F7FD5"/>
    <w:rsid w:val="00200696"/>
    <w:rsid w:val="00204985"/>
    <w:rsid w:val="00206745"/>
    <w:rsid w:val="00236268"/>
    <w:rsid w:val="002444D6"/>
    <w:rsid w:val="00247C57"/>
    <w:rsid w:val="00250C7C"/>
    <w:rsid w:val="00257DDD"/>
    <w:rsid w:val="0026070F"/>
    <w:rsid w:val="00266AC9"/>
    <w:rsid w:val="00272F1E"/>
    <w:rsid w:val="002777C4"/>
    <w:rsid w:val="002811DB"/>
    <w:rsid w:val="002847DB"/>
    <w:rsid w:val="00284D70"/>
    <w:rsid w:val="0029075C"/>
    <w:rsid w:val="00293F8E"/>
    <w:rsid w:val="002D6DF4"/>
    <w:rsid w:val="00306A3C"/>
    <w:rsid w:val="00315C6B"/>
    <w:rsid w:val="00325689"/>
    <w:rsid w:val="0034082D"/>
    <w:rsid w:val="00355846"/>
    <w:rsid w:val="00355F37"/>
    <w:rsid w:val="003609C0"/>
    <w:rsid w:val="00366648"/>
    <w:rsid w:val="00367859"/>
    <w:rsid w:val="00376724"/>
    <w:rsid w:val="00392759"/>
    <w:rsid w:val="003A2421"/>
    <w:rsid w:val="003A323E"/>
    <w:rsid w:val="003A7F06"/>
    <w:rsid w:val="003D2D2C"/>
    <w:rsid w:val="003E5010"/>
    <w:rsid w:val="003E71E5"/>
    <w:rsid w:val="004330D9"/>
    <w:rsid w:val="004432DA"/>
    <w:rsid w:val="004456E4"/>
    <w:rsid w:val="00462432"/>
    <w:rsid w:val="00467EF7"/>
    <w:rsid w:val="004704B3"/>
    <w:rsid w:val="00491257"/>
    <w:rsid w:val="004B4DB9"/>
    <w:rsid w:val="004B6B54"/>
    <w:rsid w:val="0051158B"/>
    <w:rsid w:val="00517F9C"/>
    <w:rsid w:val="00520ED4"/>
    <w:rsid w:val="005238F1"/>
    <w:rsid w:val="00531BF0"/>
    <w:rsid w:val="0055047C"/>
    <w:rsid w:val="00576246"/>
    <w:rsid w:val="005775DD"/>
    <w:rsid w:val="00596FBE"/>
    <w:rsid w:val="005A6DDD"/>
    <w:rsid w:val="005B07F9"/>
    <w:rsid w:val="005C0FAE"/>
    <w:rsid w:val="005C7F98"/>
    <w:rsid w:val="005D2336"/>
    <w:rsid w:val="005D34AF"/>
    <w:rsid w:val="005D7F95"/>
    <w:rsid w:val="00600354"/>
    <w:rsid w:val="00602C6C"/>
    <w:rsid w:val="0060400A"/>
    <w:rsid w:val="0060635A"/>
    <w:rsid w:val="00636D7E"/>
    <w:rsid w:val="0065220A"/>
    <w:rsid w:val="00657363"/>
    <w:rsid w:val="00680002"/>
    <w:rsid w:val="006841F3"/>
    <w:rsid w:val="00686F07"/>
    <w:rsid w:val="00694AF2"/>
    <w:rsid w:val="006C3C14"/>
    <w:rsid w:val="006D3233"/>
    <w:rsid w:val="006D42BA"/>
    <w:rsid w:val="006F5F6C"/>
    <w:rsid w:val="006F5F73"/>
    <w:rsid w:val="007142F4"/>
    <w:rsid w:val="007268F9"/>
    <w:rsid w:val="00742818"/>
    <w:rsid w:val="00760374"/>
    <w:rsid w:val="00767408"/>
    <w:rsid w:val="00782598"/>
    <w:rsid w:val="00793FF2"/>
    <w:rsid w:val="00794DE0"/>
    <w:rsid w:val="007A03AF"/>
    <w:rsid w:val="007E5E66"/>
    <w:rsid w:val="007F307D"/>
    <w:rsid w:val="008030AA"/>
    <w:rsid w:val="00816359"/>
    <w:rsid w:val="0081639C"/>
    <w:rsid w:val="008244CC"/>
    <w:rsid w:val="00826491"/>
    <w:rsid w:val="00840623"/>
    <w:rsid w:val="00844ABA"/>
    <w:rsid w:val="00854267"/>
    <w:rsid w:val="00866E89"/>
    <w:rsid w:val="008B52B0"/>
    <w:rsid w:val="008B536D"/>
    <w:rsid w:val="008C1533"/>
    <w:rsid w:val="008C212C"/>
    <w:rsid w:val="008F014E"/>
    <w:rsid w:val="00900F9F"/>
    <w:rsid w:val="009027C5"/>
    <w:rsid w:val="00903D97"/>
    <w:rsid w:val="009326B8"/>
    <w:rsid w:val="00947C45"/>
    <w:rsid w:val="00970BC6"/>
    <w:rsid w:val="00971AD9"/>
    <w:rsid w:val="00977A7E"/>
    <w:rsid w:val="009E06C0"/>
    <w:rsid w:val="009E49DC"/>
    <w:rsid w:val="00A32E6F"/>
    <w:rsid w:val="00A40E03"/>
    <w:rsid w:val="00A45C19"/>
    <w:rsid w:val="00A514E4"/>
    <w:rsid w:val="00A54190"/>
    <w:rsid w:val="00A64908"/>
    <w:rsid w:val="00A8221B"/>
    <w:rsid w:val="00A845FC"/>
    <w:rsid w:val="00AA4E30"/>
    <w:rsid w:val="00AA7011"/>
    <w:rsid w:val="00AB669B"/>
    <w:rsid w:val="00AC3124"/>
    <w:rsid w:val="00AD2D07"/>
    <w:rsid w:val="00AD643A"/>
    <w:rsid w:val="00AF5365"/>
    <w:rsid w:val="00B14FEB"/>
    <w:rsid w:val="00B15AF1"/>
    <w:rsid w:val="00B35FE2"/>
    <w:rsid w:val="00B42DAA"/>
    <w:rsid w:val="00B714E6"/>
    <w:rsid w:val="00BB0101"/>
    <w:rsid w:val="00BB1DFD"/>
    <w:rsid w:val="00BC47C0"/>
    <w:rsid w:val="00BD156F"/>
    <w:rsid w:val="00BE0A1D"/>
    <w:rsid w:val="00BE3134"/>
    <w:rsid w:val="00BE53CB"/>
    <w:rsid w:val="00BF291A"/>
    <w:rsid w:val="00BF4401"/>
    <w:rsid w:val="00C00A50"/>
    <w:rsid w:val="00C053CE"/>
    <w:rsid w:val="00C31F4C"/>
    <w:rsid w:val="00C33E3B"/>
    <w:rsid w:val="00C376B7"/>
    <w:rsid w:val="00C439F6"/>
    <w:rsid w:val="00C5179A"/>
    <w:rsid w:val="00C77667"/>
    <w:rsid w:val="00C80AB0"/>
    <w:rsid w:val="00CD008B"/>
    <w:rsid w:val="00CD0A8F"/>
    <w:rsid w:val="00CD2106"/>
    <w:rsid w:val="00CE5208"/>
    <w:rsid w:val="00CF2F78"/>
    <w:rsid w:val="00CF355E"/>
    <w:rsid w:val="00D019C5"/>
    <w:rsid w:val="00D02083"/>
    <w:rsid w:val="00D311D8"/>
    <w:rsid w:val="00D44E26"/>
    <w:rsid w:val="00D534DB"/>
    <w:rsid w:val="00D771D2"/>
    <w:rsid w:val="00D80A2E"/>
    <w:rsid w:val="00D92AC3"/>
    <w:rsid w:val="00D96191"/>
    <w:rsid w:val="00DE4D10"/>
    <w:rsid w:val="00DE5D51"/>
    <w:rsid w:val="00DE705D"/>
    <w:rsid w:val="00E26E09"/>
    <w:rsid w:val="00E27D4D"/>
    <w:rsid w:val="00E33DDA"/>
    <w:rsid w:val="00E35EE4"/>
    <w:rsid w:val="00E55E5E"/>
    <w:rsid w:val="00E73B79"/>
    <w:rsid w:val="00E8435E"/>
    <w:rsid w:val="00E84523"/>
    <w:rsid w:val="00E973F9"/>
    <w:rsid w:val="00EC40CB"/>
    <w:rsid w:val="00ED09A5"/>
    <w:rsid w:val="00ED4D7B"/>
    <w:rsid w:val="00EE218C"/>
    <w:rsid w:val="00EE6977"/>
    <w:rsid w:val="00EF73BE"/>
    <w:rsid w:val="00F13895"/>
    <w:rsid w:val="00F25038"/>
    <w:rsid w:val="00F504D7"/>
    <w:rsid w:val="00F52772"/>
    <w:rsid w:val="00F559DE"/>
    <w:rsid w:val="00F652B4"/>
    <w:rsid w:val="00F80146"/>
    <w:rsid w:val="00F93521"/>
    <w:rsid w:val="00F96E34"/>
    <w:rsid w:val="00FB5B25"/>
    <w:rsid w:val="00FC012D"/>
    <w:rsid w:val="00FD57A4"/>
    <w:rsid w:val="00FE28D3"/>
    <w:rsid w:val="00FE78BD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7D"/>
    <w:pPr>
      <w:autoSpaceDE w:val="0"/>
      <w:autoSpaceDN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07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"/>
    <w:basedOn w:val="a"/>
    <w:rsid w:val="007F307D"/>
    <w:pPr>
      <w:autoSpaceDE/>
      <w:autoSpaceDN/>
    </w:pPr>
    <w:rPr>
      <w:rFonts w:ascii="Verdana" w:hAnsi="Verdana" w:cs="Verdana"/>
      <w:lang w:eastAsia="en-US"/>
    </w:rPr>
  </w:style>
  <w:style w:type="paragraph" w:styleId="a5">
    <w:name w:val="Balloon Text"/>
    <w:basedOn w:val="a"/>
    <w:semiHidden/>
    <w:rsid w:val="00D771D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A7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A276-B9A5-4EB9-B6D4-BCF929CB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XTreme</dc:creator>
  <cp:lastModifiedBy>Asus</cp:lastModifiedBy>
  <cp:revision>3</cp:revision>
  <cp:lastPrinted>2021-12-28T14:20:00Z</cp:lastPrinted>
  <dcterms:created xsi:type="dcterms:W3CDTF">2021-12-28T14:20:00Z</dcterms:created>
  <dcterms:modified xsi:type="dcterms:W3CDTF">2021-12-28T14:20:00Z</dcterms:modified>
</cp:coreProperties>
</file>